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0" w:rsidRPr="00632800" w:rsidRDefault="00632800" w:rsidP="00632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32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Self Assessment Application: Data Templates</w:t>
      </w:r>
    </w:p>
    <w:p w:rsidR="00604205" w:rsidRDefault="00DE50F3" w:rsidP="00DE50F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  <w:r w:rsidRPr="00F97203">
        <w:rPr>
          <w:rFonts w:ascii="Malgun Gothic" w:eastAsia="Malgun Gothic" w:hAnsi="Malgun Gothic"/>
          <w:b/>
          <w:sz w:val="20"/>
          <w:szCs w:val="20"/>
          <w:u w:val="single"/>
        </w:rPr>
        <w:t xml:space="preserve">Criteria 5: </w:t>
      </w:r>
    </w:p>
    <w:tbl>
      <w:tblPr>
        <w:tblStyle w:val="TableGrid"/>
        <w:tblW w:w="14834" w:type="dxa"/>
        <w:tblLook w:val="04A0"/>
      </w:tblPr>
      <w:tblGrid>
        <w:gridCol w:w="1102"/>
        <w:gridCol w:w="1283"/>
        <w:gridCol w:w="1746"/>
        <w:gridCol w:w="1631"/>
        <w:gridCol w:w="1007"/>
        <w:gridCol w:w="815"/>
        <w:gridCol w:w="445"/>
        <w:gridCol w:w="444"/>
        <w:gridCol w:w="505"/>
        <w:gridCol w:w="382"/>
        <w:gridCol w:w="656"/>
        <w:gridCol w:w="731"/>
        <w:gridCol w:w="642"/>
        <w:gridCol w:w="505"/>
        <w:gridCol w:w="626"/>
        <w:gridCol w:w="1253"/>
        <w:gridCol w:w="1061"/>
      </w:tblGrid>
      <w:tr w:rsidR="00604205" w:rsidRPr="00604205" w:rsidTr="00604205">
        <w:trPr>
          <w:trHeight w:val="315"/>
        </w:trPr>
        <w:tc>
          <w:tcPr>
            <w:tcW w:w="14834" w:type="dxa"/>
            <w:gridSpan w:val="17"/>
            <w:noWrap/>
            <w:hideMark/>
          </w:tcPr>
          <w:p w:rsidR="00604205" w:rsidRPr="00604205" w:rsidRDefault="00604205" w:rsidP="006042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Gender Climate and Organizational Culture</w:t>
            </w:r>
          </w:p>
        </w:tc>
      </w:tr>
      <w:tr w:rsidR="00EC3497" w:rsidRPr="00F97203" w:rsidTr="00604205">
        <w:trPr>
          <w:trHeight w:val="826"/>
        </w:trPr>
        <w:tc>
          <w:tcPr>
            <w:tcW w:w="14834" w:type="dxa"/>
            <w:gridSpan w:val="17"/>
            <w:noWrap/>
            <w:hideMark/>
          </w:tcPr>
          <w:p w:rsidR="00EC3497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Data Template 5.1.1: Orientation Programmes for the new </w:t>
            </w:r>
            <w:r w:rsidR="00604205">
              <w:rPr>
                <w:lang w:val="en-US"/>
              </w:rPr>
              <w:t xml:space="preserve"> </w:t>
            </w:r>
            <w:r w:rsidRPr="00F97203">
              <w:rPr>
                <w:lang w:val="en-US"/>
              </w:rPr>
              <w:t>entrants at various levels</w:t>
            </w:r>
          </w:p>
          <w:p w:rsidR="00A524B4" w:rsidRDefault="00A524B4" w:rsidP="009759FB">
            <w:pPr>
              <w:pStyle w:val="NoSpacing"/>
              <w:rPr>
                <w:lang w:val="en-US"/>
              </w:rPr>
            </w:pPr>
          </w:p>
          <w:p w:rsidR="00A524B4" w:rsidRPr="00A524B4" w:rsidRDefault="00A524B4" w:rsidP="00A524B4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24B4">
              <w:rPr>
                <w:rFonts w:ascii="Malgun Gothic" w:eastAsia="Malgun Gothic" w:hAnsi="Malgun Gothic"/>
                <w:i/>
                <w:sz w:val="20"/>
                <w:szCs w:val="20"/>
              </w:rPr>
              <w:t>Reporting</w:t>
            </w:r>
            <w:r w:rsidRPr="00A524B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F97203">
              <w:rPr>
                <w:i/>
              </w:rPr>
              <w:t>Period: 2020-2021. As per nomenclature used by the institution. Add rows as required.</w:t>
            </w:r>
          </w:p>
          <w:p w:rsidR="00A524B4" w:rsidRPr="00F97203" w:rsidRDefault="00A524B4" w:rsidP="009759FB">
            <w:pPr>
              <w:pStyle w:val="NoSpacing"/>
              <w:rPr>
                <w:lang w:val="en-US"/>
              </w:rPr>
            </w:pPr>
          </w:p>
        </w:tc>
      </w:tr>
      <w:tr w:rsidR="00EC3497" w:rsidRPr="00F97203" w:rsidTr="00604205">
        <w:trPr>
          <w:trHeight w:val="510"/>
        </w:trPr>
        <w:tc>
          <w:tcPr>
            <w:tcW w:w="1102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1475" w:type="dxa"/>
            <w:vMerge w:val="restart"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Title of Student Orientation Programme for fresh entrants</w:t>
            </w:r>
          </w:p>
        </w:tc>
        <w:tc>
          <w:tcPr>
            <w:tcW w:w="1746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Unit</w:t>
            </w:r>
          </w:p>
        </w:tc>
        <w:tc>
          <w:tcPr>
            <w:tcW w:w="1631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Nature of Event*</w:t>
            </w:r>
          </w:p>
        </w:tc>
        <w:tc>
          <w:tcPr>
            <w:tcW w:w="815" w:type="dxa"/>
            <w:vMerge w:val="restart"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Level of Students (UG/PG)</w:t>
            </w:r>
          </w:p>
        </w:tc>
        <w:tc>
          <w:tcPr>
            <w:tcW w:w="1260" w:type="dxa"/>
            <w:gridSpan w:val="2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Duration</w:t>
            </w:r>
          </w:p>
        </w:tc>
        <w:tc>
          <w:tcPr>
            <w:tcW w:w="2718" w:type="dxa"/>
            <w:gridSpan w:val="5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Committee Members</w:t>
            </w:r>
          </w:p>
        </w:tc>
        <w:tc>
          <w:tcPr>
            <w:tcW w:w="1773" w:type="dxa"/>
            <w:gridSpan w:val="3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Number of Participants</w:t>
            </w:r>
          </w:p>
        </w:tc>
        <w:tc>
          <w:tcPr>
            <w:tcW w:w="2314" w:type="dxa"/>
            <w:gridSpan w:val="2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Upload Report</w:t>
            </w:r>
          </w:p>
        </w:tc>
      </w:tr>
      <w:tr w:rsidR="00EC3497" w:rsidRPr="00F97203" w:rsidTr="00604205">
        <w:trPr>
          <w:trHeight w:val="510"/>
        </w:trPr>
        <w:tc>
          <w:tcPr>
            <w:tcW w:w="1102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475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746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631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From </w:t>
            </w:r>
          </w:p>
        </w:tc>
        <w:tc>
          <w:tcPr>
            <w:tcW w:w="44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To</w:t>
            </w:r>
          </w:p>
        </w:tc>
        <w:tc>
          <w:tcPr>
            <w:tcW w:w="444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50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82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65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731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642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50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62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125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1061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</w:tr>
      <w:tr w:rsidR="00EC3497" w:rsidRPr="00F97203" w:rsidTr="00604205">
        <w:trPr>
          <w:trHeight w:val="510"/>
        </w:trPr>
        <w:tc>
          <w:tcPr>
            <w:tcW w:w="1102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475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746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631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4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44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50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82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5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731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42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50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2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25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061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</w:tr>
      <w:tr w:rsidR="00EC3497" w:rsidRPr="00F97203" w:rsidTr="00604205">
        <w:trPr>
          <w:trHeight w:val="232"/>
        </w:trPr>
        <w:tc>
          <w:tcPr>
            <w:tcW w:w="1102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475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746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631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4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44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50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82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5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731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42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50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62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25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061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</w:tr>
    </w:tbl>
    <w:p w:rsidR="00BD5388" w:rsidRPr="00F97203" w:rsidRDefault="00BD5388" w:rsidP="00BD5388">
      <w:pPr>
        <w:rPr>
          <w:rFonts w:ascii="Malgun Gothic" w:eastAsia="Malgun Gothic" w:hAnsi="Malgun Gothic"/>
          <w:b/>
          <w:sz w:val="20"/>
          <w:szCs w:val="20"/>
          <w:u w:val="single"/>
        </w:rPr>
      </w:pPr>
    </w:p>
    <w:tbl>
      <w:tblPr>
        <w:tblStyle w:val="TableGrid"/>
        <w:tblW w:w="14732" w:type="dxa"/>
        <w:tblLook w:val="04A0"/>
      </w:tblPr>
      <w:tblGrid>
        <w:gridCol w:w="700"/>
        <w:gridCol w:w="872"/>
        <w:gridCol w:w="1264"/>
        <w:gridCol w:w="810"/>
        <w:gridCol w:w="811"/>
        <w:gridCol w:w="1043"/>
        <w:gridCol w:w="725"/>
        <w:gridCol w:w="456"/>
        <w:gridCol w:w="1056"/>
        <w:gridCol w:w="333"/>
        <w:gridCol w:w="407"/>
        <w:gridCol w:w="346"/>
        <w:gridCol w:w="419"/>
        <w:gridCol w:w="419"/>
        <w:gridCol w:w="333"/>
        <w:gridCol w:w="407"/>
        <w:gridCol w:w="346"/>
        <w:gridCol w:w="419"/>
        <w:gridCol w:w="419"/>
        <w:gridCol w:w="333"/>
        <w:gridCol w:w="407"/>
        <w:gridCol w:w="346"/>
        <w:gridCol w:w="448"/>
        <w:gridCol w:w="510"/>
        <w:gridCol w:w="1104"/>
      </w:tblGrid>
      <w:tr w:rsidR="00EC3497" w:rsidRPr="00F97203" w:rsidTr="00966902">
        <w:trPr>
          <w:trHeight w:val="839"/>
        </w:trPr>
        <w:tc>
          <w:tcPr>
            <w:tcW w:w="14730" w:type="dxa"/>
            <w:gridSpan w:val="25"/>
            <w:noWrap/>
            <w:hideMark/>
          </w:tcPr>
          <w:p w:rsidR="00EC3497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Data Template 5.1.2: Courses addressing cross-cutting issues relevant to gender, human values and professional ethics in the curriculum</w:t>
            </w:r>
          </w:p>
          <w:p w:rsidR="00A524B4" w:rsidRPr="00A524B4" w:rsidRDefault="00A524B4" w:rsidP="00A524B4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24B4">
              <w:rPr>
                <w:rFonts w:ascii="Malgun Gothic" w:eastAsia="Malgun Gothic" w:hAnsi="Malgun Gothic"/>
                <w:i/>
                <w:sz w:val="20"/>
                <w:szCs w:val="20"/>
              </w:rPr>
              <w:t>Reporting</w:t>
            </w:r>
            <w:r w:rsidRPr="00A524B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F97203">
              <w:rPr>
                <w:i/>
              </w:rPr>
              <w:t>Period: 2020-2021. As per nomenclature used by the institution. Add rows as required.</w:t>
            </w:r>
          </w:p>
          <w:p w:rsidR="00A524B4" w:rsidRPr="00F97203" w:rsidRDefault="00A524B4" w:rsidP="009759FB">
            <w:pPr>
              <w:pStyle w:val="NoSpacing"/>
              <w:rPr>
                <w:lang w:val="en-US"/>
              </w:rPr>
            </w:pPr>
          </w:p>
        </w:tc>
      </w:tr>
      <w:tr w:rsidR="00EC3497" w:rsidRPr="00F97203" w:rsidTr="00966902">
        <w:trPr>
          <w:trHeight w:val="518"/>
        </w:trPr>
        <w:tc>
          <w:tcPr>
            <w:tcW w:w="700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872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Title of Course</w:t>
            </w:r>
          </w:p>
        </w:tc>
        <w:tc>
          <w:tcPr>
            <w:tcW w:w="1264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Unit</w:t>
            </w:r>
          </w:p>
        </w:tc>
        <w:tc>
          <w:tcPr>
            <w:tcW w:w="1621" w:type="dxa"/>
            <w:gridSpan w:val="2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Nature of Course </w:t>
            </w:r>
          </w:p>
        </w:tc>
        <w:tc>
          <w:tcPr>
            <w:tcW w:w="1043" w:type="dxa"/>
            <w:vMerge w:val="restart"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Level of Students (UG/PG)</w:t>
            </w:r>
          </w:p>
        </w:tc>
        <w:tc>
          <w:tcPr>
            <w:tcW w:w="1181" w:type="dxa"/>
            <w:gridSpan w:val="2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Period</w:t>
            </w:r>
          </w:p>
        </w:tc>
        <w:tc>
          <w:tcPr>
            <w:tcW w:w="1056" w:type="dxa"/>
            <w:vMerge w:val="restart"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Duration (Days)</w:t>
            </w:r>
          </w:p>
        </w:tc>
        <w:tc>
          <w:tcPr>
            <w:tcW w:w="1923" w:type="dxa"/>
            <w:gridSpan w:val="5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Applications Received </w:t>
            </w:r>
          </w:p>
        </w:tc>
        <w:tc>
          <w:tcPr>
            <w:tcW w:w="1923" w:type="dxa"/>
            <w:gridSpan w:val="5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Students Enrolled</w:t>
            </w:r>
          </w:p>
        </w:tc>
        <w:tc>
          <w:tcPr>
            <w:tcW w:w="2044" w:type="dxa"/>
            <w:gridSpan w:val="5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Student Out-turn (completing course)</w:t>
            </w:r>
          </w:p>
        </w:tc>
        <w:tc>
          <w:tcPr>
            <w:tcW w:w="1104" w:type="dxa"/>
            <w:vMerge w:val="restart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Course Feedback Report</w:t>
            </w:r>
          </w:p>
        </w:tc>
      </w:tr>
      <w:tr w:rsidR="00F97203" w:rsidRPr="00F97203" w:rsidTr="00966902">
        <w:trPr>
          <w:trHeight w:val="518"/>
        </w:trPr>
        <w:tc>
          <w:tcPr>
            <w:tcW w:w="700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72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264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Credit</w:t>
            </w:r>
          </w:p>
        </w:tc>
        <w:tc>
          <w:tcPr>
            <w:tcW w:w="8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Non-Credit</w:t>
            </w:r>
          </w:p>
        </w:tc>
        <w:tc>
          <w:tcPr>
            <w:tcW w:w="1043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72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From</w:t>
            </w:r>
          </w:p>
        </w:tc>
        <w:tc>
          <w:tcPr>
            <w:tcW w:w="45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To</w:t>
            </w:r>
          </w:p>
        </w:tc>
        <w:tc>
          <w:tcPr>
            <w:tcW w:w="1056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448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5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1104" w:type="dxa"/>
            <w:vMerge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</w:tr>
      <w:tr w:rsidR="00F97203" w:rsidRPr="00F97203" w:rsidTr="00966902">
        <w:trPr>
          <w:trHeight w:val="518"/>
        </w:trPr>
        <w:tc>
          <w:tcPr>
            <w:tcW w:w="70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48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</w:tr>
      <w:tr w:rsidR="00F97203" w:rsidRPr="00F97203" w:rsidTr="00966902">
        <w:trPr>
          <w:trHeight w:val="518"/>
        </w:trPr>
        <w:tc>
          <w:tcPr>
            <w:tcW w:w="700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72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264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0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810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04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725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5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05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3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07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4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19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19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3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07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4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19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19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33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07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346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448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510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  <w:tc>
          <w:tcPr>
            <w:tcW w:w="1104" w:type="dxa"/>
            <w:noWrap/>
          </w:tcPr>
          <w:p w:rsidR="00EC3497" w:rsidRPr="00F97203" w:rsidRDefault="00EC3497" w:rsidP="009759FB">
            <w:pPr>
              <w:pStyle w:val="NoSpacing"/>
              <w:rPr>
                <w:lang w:val="en-US"/>
              </w:rPr>
            </w:pPr>
          </w:p>
        </w:tc>
      </w:tr>
    </w:tbl>
    <w:p w:rsidR="00EC3497" w:rsidRDefault="00EC3497" w:rsidP="00DE50F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:rsidR="00690ABE" w:rsidRDefault="00690ABE" w:rsidP="00DE50F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:rsidR="00690ABE" w:rsidRDefault="00690ABE" w:rsidP="00DE50F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:rsidR="00690ABE" w:rsidRDefault="00690ABE" w:rsidP="00DE50F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tbl>
      <w:tblPr>
        <w:tblW w:w="1474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372"/>
        <w:gridCol w:w="1070"/>
        <w:gridCol w:w="1243"/>
        <w:gridCol w:w="816"/>
        <w:gridCol w:w="1243"/>
        <w:gridCol w:w="1340"/>
        <w:gridCol w:w="785"/>
        <w:gridCol w:w="284"/>
        <w:gridCol w:w="377"/>
        <w:gridCol w:w="190"/>
        <w:gridCol w:w="375"/>
        <w:gridCol w:w="1069"/>
        <w:gridCol w:w="428"/>
        <w:gridCol w:w="428"/>
        <w:gridCol w:w="411"/>
        <w:gridCol w:w="370"/>
        <w:gridCol w:w="370"/>
        <w:gridCol w:w="371"/>
        <w:gridCol w:w="428"/>
        <w:gridCol w:w="408"/>
        <w:gridCol w:w="430"/>
        <w:gridCol w:w="1147"/>
      </w:tblGrid>
      <w:tr w:rsidR="00DE50F3" w:rsidRPr="00F97203" w:rsidTr="00BD5388">
        <w:trPr>
          <w:trHeight w:val="234"/>
        </w:trPr>
        <w:tc>
          <w:tcPr>
            <w:tcW w:w="2228" w:type="dxa"/>
            <w:gridSpan w:val="3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lastRenderedPageBreak/>
              <w:t>5.1.3</w:t>
            </w:r>
          </w:p>
        </w:tc>
        <w:tc>
          <w:tcPr>
            <w:tcW w:w="5427" w:type="dxa"/>
            <w:gridSpan w:val="5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Diversity and Student Advancement in Science</w:t>
            </w: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5" w:type="dxa"/>
            <w:gridSpan w:val="2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BD5388">
        <w:trPr>
          <w:trHeight w:val="214"/>
        </w:trPr>
        <w:tc>
          <w:tcPr>
            <w:tcW w:w="1158" w:type="dxa"/>
            <w:gridSpan w:val="2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989" w:type="dxa"/>
            <w:gridSpan w:val="13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  <w:rPr>
                <w:i/>
              </w:rPr>
            </w:pPr>
            <w:r w:rsidRPr="00F97203">
              <w:rPr>
                <w:i/>
              </w:rPr>
              <w:t>Reporting Period: 2020-2021. As per nomenclature used by the institution. Add rows as required.</w:t>
            </w: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BD5388">
        <w:trPr>
          <w:trHeight w:val="206"/>
        </w:trPr>
        <w:tc>
          <w:tcPr>
            <w:tcW w:w="11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BD5388">
        <w:trPr>
          <w:trHeight w:val="214"/>
        </w:trPr>
        <w:tc>
          <w:tcPr>
            <w:tcW w:w="1121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Data Template 5.1.3: Special Programmes for Advanced Learners and Remedial/Bridge Courses for Slow Learners</w:t>
            </w: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690ABE">
        <w:trPr>
          <w:trHeight w:val="148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6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690ABE">
        <w:trPr>
          <w:trHeight w:val="158"/>
        </w:trPr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proofErr w:type="spellStart"/>
            <w:r w:rsidRPr="00F97203">
              <w:t>S.No</w:t>
            </w:r>
            <w:proofErr w:type="spellEnd"/>
            <w:r w:rsidRPr="00F97203">
              <w:t>.</w:t>
            </w: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Title of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Organizing</w:t>
            </w:r>
          </w:p>
        </w:tc>
        <w:tc>
          <w:tcPr>
            <w:tcW w:w="2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Nature of Course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Level of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5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Period</w:t>
            </w:r>
          </w:p>
        </w:tc>
        <w:tc>
          <w:tcPr>
            <w:tcW w:w="14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Duration</w:t>
            </w:r>
          </w:p>
        </w:tc>
        <w:tc>
          <w:tcPr>
            <w:tcW w:w="126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Applications</w:t>
            </w:r>
          </w:p>
        </w:tc>
        <w:tc>
          <w:tcPr>
            <w:tcW w:w="11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Students</w:t>
            </w:r>
          </w:p>
        </w:tc>
        <w:tc>
          <w:tcPr>
            <w:tcW w:w="12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Student</w:t>
            </w:r>
          </w:p>
        </w:tc>
        <w:tc>
          <w:tcPr>
            <w:tcW w:w="11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Course</w:t>
            </w:r>
          </w:p>
        </w:tc>
      </w:tr>
      <w:tr w:rsidR="00DE50F3" w:rsidRPr="00F97203" w:rsidTr="00690ABE">
        <w:trPr>
          <w:trHeight w:val="185"/>
        </w:trPr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Course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Unit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students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(Days)</w:t>
            </w:r>
          </w:p>
        </w:tc>
        <w:tc>
          <w:tcPr>
            <w:tcW w:w="126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Received</w:t>
            </w:r>
          </w:p>
        </w:tc>
        <w:tc>
          <w:tcPr>
            <w:tcW w:w="11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Enrolled</w:t>
            </w:r>
          </w:p>
        </w:tc>
        <w:tc>
          <w:tcPr>
            <w:tcW w:w="12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Out-turn</w:t>
            </w:r>
          </w:p>
        </w:tc>
        <w:tc>
          <w:tcPr>
            <w:tcW w:w="11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Feedback</w:t>
            </w:r>
          </w:p>
        </w:tc>
      </w:tr>
      <w:tr w:rsidR="00DE50F3" w:rsidRPr="00F97203" w:rsidTr="00690ABE">
        <w:trPr>
          <w:trHeight w:val="185"/>
        </w:trPr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(UG/PG)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(completing</w:t>
            </w:r>
          </w:p>
        </w:tc>
        <w:tc>
          <w:tcPr>
            <w:tcW w:w="11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Report</w:t>
            </w:r>
          </w:p>
        </w:tc>
      </w:tr>
      <w:tr w:rsidR="00DE50F3" w:rsidRPr="00F97203" w:rsidTr="00690ABE">
        <w:trPr>
          <w:trHeight w:val="205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course)</w:t>
            </w:r>
          </w:p>
        </w:tc>
        <w:tc>
          <w:tcPr>
            <w:tcW w:w="1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690ABE">
        <w:trPr>
          <w:trHeight w:val="220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Credit</w:t>
            </w: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Non-Credit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From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To</w:t>
            </w:r>
          </w:p>
        </w:tc>
        <w:tc>
          <w:tcPr>
            <w:tcW w:w="14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F</w:t>
            </w: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M</w:t>
            </w: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T</w:t>
            </w: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F</w:t>
            </w: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M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T</w:t>
            </w: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F</w:t>
            </w:r>
          </w:p>
        </w:tc>
        <w:tc>
          <w:tcPr>
            <w:tcW w:w="4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M</w:t>
            </w: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  <w:r w:rsidRPr="00F97203">
              <w:t>T</w:t>
            </w:r>
          </w:p>
        </w:tc>
        <w:tc>
          <w:tcPr>
            <w:tcW w:w="1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690ABE">
        <w:trPr>
          <w:trHeight w:val="183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  <w:tr w:rsidR="00DE50F3" w:rsidRPr="00F97203" w:rsidTr="00690ABE">
        <w:trPr>
          <w:trHeight w:val="177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4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  <w:tc>
          <w:tcPr>
            <w:tcW w:w="1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0F3" w:rsidRPr="00F97203" w:rsidRDefault="00DE50F3" w:rsidP="00690ABE">
            <w:pPr>
              <w:pStyle w:val="NoSpacing"/>
            </w:pPr>
          </w:p>
        </w:tc>
      </w:tr>
    </w:tbl>
    <w:p w:rsidR="00DE50F3" w:rsidRPr="00F97203" w:rsidRDefault="00DE50F3" w:rsidP="00DE50F3">
      <w:pPr>
        <w:rPr>
          <w:rFonts w:ascii="Malgun Gothic" w:eastAsia="Malgun Gothic" w:hAnsi="Malgun Gothic"/>
          <w:b/>
          <w:sz w:val="20"/>
          <w:szCs w:val="20"/>
        </w:rPr>
      </w:pPr>
    </w:p>
    <w:p w:rsidR="00BD5388" w:rsidRPr="00F97203" w:rsidRDefault="00BD5388" w:rsidP="00DE50F3">
      <w:pPr>
        <w:rPr>
          <w:rFonts w:ascii="Malgun Gothic" w:eastAsia="Malgun Gothic" w:hAnsi="Malgun Gothic"/>
          <w:b/>
          <w:sz w:val="20"/>
          <w:szCs w:val="20"/>
        </w:rPr>
      </w:pPr>
    </w:p>
    <w:tbl>
      <w:tblPr>
        <w:tblStyle w:val="TableGrid"/>
        <w:tblW w:w="9402" w:type="dxa"/>
        <w:tblLook w:val="04A0"/>
      </w:tblPr>
      <w:tblGrid>
        <w:gridCol w:w="646"/>
        <w:gridCol w:w="1177"/>
        <w:gridCol w:w="1233"/>
        <w:gridCol w:w="784"/>
        <w:gridCol w:w="1108"/>
        <w:gridCol w:w="1570"/>
        <w:gridCol w:w="1140"/>
        <w:gridCol w:w="644"/>
        <w:gridCol w:w="420"/>
        <w:gridCol w:w="935"/>
        <w:gridCol w:w="309"/>
        <w:gridCol w:w="388"/>
        <w:gridCol w:w="314"/>
        <w:gridCol w:w="360"/>
        <w:gridCol w:w="388"/>
        <w:gridCol w:w="309"/>
        <w:gridCol w:w="388"/>
        <w:gridCol w:w="314"/>
        <w:gridCol w:w="360"/>
        <w:gridCol w:w="388"/>
        <w:gridCol w:w="999"/>
      </w:tblGrid>
      <w:tr w:rsidR="00BD5388" w:rsidRPr="00F97203" w:rsidTr="00F97203">
        <w:trPr>
          <w:trHeight w:val="540"/>
        </w:trPr>
        <w:tc>
          <w:tcPr>
            <w:tcW w:w="9402" w:type="dxa"/>
            <w:gridSpan w:val="21"/>
            <w:noWrap/>
            <w:hideMark/>
          </w:tcPr>
          <w:p w:rsidR="00BD5388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Data Template 5.2.1 (A): Programmes Organized by relevant societies, clubs, groups, units engaged in Gender Sensitization</w:t>
            </w:r>
          </w:p>
          <w:p w:rsidR="00A524B4" w:rsidRPr="00F97203" w:rsidRDefault="00A524B4" w:rsidP="00A524B4">
            <w:pPr>
              <w:jc w:val="center"/>
              <w:rPr>
                <w:lang w:val="en-US"/>
              </w:rPr>
            </w:pPr>
            <w:r w:rsidRPr="00A524B4">
              <w:rPr>
                <w:rFonts w:ascii="Malgun Gothic" w:eastAsia="Malgun Gothic" w:hAnsi="Malgun Gothic"/>
                <w:i/>
                <w:sz w:val="20"/>
                <w:szCs w:val="20"/>
              </w:rPr>
              <w:t>Reporting</w:t>
            </w:r>
            <w:r w:rsidRPr="00A524B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F97203">
              <w:rPr>
                <w:i/>
              </w:rPr>
              <w:t>Period: 2020-2021. As per nomenclature used by the institution. Add rows as required.</w:t>
            </w:r>
          </w:p>
        </w:tc>
      </w:tr>
      <w:tr w:rsidR="00BD5388" w:rsidRPr="00F97203" w:rsidTr="00F97203">
        <w:trPr>
          <w:trHeight w:val="345"/>
        </w:trPr>
        <w:tc>
          <w:tcPr>
            <w:tcW w:w="275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794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Programme Title</w:t>
            </w:r>
          </w:p>
        </w:tc>
        <w:tc>
          <w:tcPr>
            <w:tcW w:w="1106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Unit/Agency</w:t>
            </w:r>
          </w:p>
        </w:tc>
        <w:tc>
          <w:tcPr>
            <w:tcW w:w="791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Nature of Event* </w:t>
            </w:r>
          </w:p>
        </w:tc>
        <w:tc>
          <w:tcPr>
            <w:tcW w:w="530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Format of Event (Online/In-Person)</w:t>
            </w:r>
          </w:p>
        </w:tc>
        <w:tc>
          <w:tcPr>
            <w:tcW w:w="1089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Target Audience/Group</w:t>
            </w:r>
          </w:p>
        </w:tc>
        <w:tc>
          <w:tcPr>
            <w:tcW w:w="542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If open to other Institutions (Yes/No)</w:t>
            </w:r>
          </w:p>
        </w:tc>
        <w:tc>
          <w:tcPr>
            <w:tcW w:w="448" w:type="dxa"/>
            <w:gridSpan w:val="2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Period</w:t>
            </w:r>
          </w:p>
        </w:tc>
        <w:tc>
          <w:tcPr>
            <w:tcW w:w="440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Duration (Days)</w:t>
            </w:r>
          </w:p>
        </w:tc>
        <w:tc>
          <w:tcPr>
            <w:tcW w:w="1141" w:type="dxa"/>
            <w:gridSpan w:val="5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Committee</w:t>
            </w:r>
          </w:p>
        </w:tc>
        <w:tc>
          <w:tcPr>
            <w:tcW w:w="1171" w:type="dxa"/>
            <w:gridSpan w:val="5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Number of Participants</w:t>
            </w:r>
          </w:p>
        </w:tc>
        <w:tc>
          <w:tcPr>
            <w:tcW w:w="1075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Event Feedback Report</w:t>
            </w:r>
          </w:p>
        </w:tc>
      </w:tr>
      <w:tr w:rsidR="00690ABE" w:rsidRPr="00F97203" w:rsidTr="00F97203">
        <w:trPr>
          <w:trHeight w:val="345"/>
        </w:trPr>
        <w:tc>
          <w:tcPr>
            <w:tcW w:w="275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794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106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791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530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089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542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2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From</w:t>
            </w:r>
          </w:p>
        </w:tc>
        <w:tc>
          <w:tcPr>
            <w:tcW w:w="1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To</w:t>
            </w:r>
          </w:p>
        </w:tc>
        <w:tc>
          <w:tcPr>
            <w:tcW w:w="440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3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18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14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1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3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1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18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1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2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37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1075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</w:tr>
      <w:tr w:rsidR="00690ABE" w:rsidRPr="00F97203" w:rsidTr="00F97203">
        <w:trPr>
          <w:trHeight w:val="345"/>
        </w:trPr>
        <w:tc>
          <w:tcPr>
            <w:tcW w:w="2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7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F97203">
        <w:trPr>
          <w:trHeight w:val="345"/>
        </w:trPr>
        <w:tc>
          <w:tcPr>
            <w:tcW w:w="2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7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F97203">
        <w:trPr>
          <w:trHeight w:val="345"/>
        </w:trPr>
        <w:tc>
          <w:tcPr>
            <w:tcW w:w="2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7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F97203">
        <w:trPr>
          <w:trHeight w:val="345"/>
        </w:trPr>
        <w:tc>
          <w:tcPr>
            <w:tcW w:w="2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9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8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7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</w:tbl>
    <w:p w:rsidR="00BD5388" w:rsidRDefault="00BD5388" w:rsidP="00DE50F3">
      <w:pPr>
        <w:rPr>
          <w:rFonts w:ascii="Malgun Gothic" w:eastAsia="Malgun Gothic" w:hAnsi="Malgun Gothic"/>
          <w:b/>
          <w:sz w:val="20"/>
          <w:szCs w:val="20"/>
        </w:rPr>
      </w:pPr>
    </w:p>
    <w:p w:rsidR="009759FB" w:rsidRDefault="009759FB" w:rsidP="00DE50F3">
      <w:pPr>
        <w:rPr>
          <w:rFonts w:ascii="Malgun Gothic" w:eastAsia="Malgun Gothic" w:hAnsi="Malgun Gothic"/>
          <w:b/>
          <w:sz w:val="20"/>
          <w:szCs w:val="20"/>
        </w:rPr>
      </w:pPr>
    </w:p>
    <w:p w:rsidR="009759FB" w:rsidRDefault="009759FB" w:rsidP="00DE50F3">
      <w:pPr>
        <w:rPr>
          <w:rFonts w:ascii="Malgun Gothic" w:eastAsia="Malgun Gothic" w:hAnsi="Malgun Gothic"/>
          <w:b/>
          <w:sz w:val="20"/>
          <w:szCs w:val="20"/>
        </w:rPr>
      </w:pPr>
    </w:p>
    <w:p w:rsidR="00690ABE" w:rsidRPr="00F97203" w:rsidRDefault="00690ABE" w:rsidP="00DE50F3">
      <w:pPr>
        <w:rPr>
          <w:rFonts w:ascii="Malgun Gothic" w:eastAsia="Malgun Gothic" w:hAnsi="Malgun Gothic"/>
          <w:b/>
          <w:sz w:val="20"/>
          <w:szCs w:val="20"/>
        </w:rPr>
      </w:pPr>
    </w:p>
    <w:tbl>
      <w:tblPr>
        <w:tblStyle w:val="TableGrid"/>
        <w:tblW w:w="14174" w:type="dxa"/>
        <w:tblLayout w:type="fixed"/>
        <w:tblLook w:val="04A0"/>
      </w:tblPr>
      <w:tblGrid>
        <w:gridCol w:w="648"/>
        <w:gridCol w:w="1180"/>
        <w:gridCol w:w="1242"/>
        <w:gridCol w:w="1007"/>
        <w:gridCol w:w="993"/>
        <w:gridCol w:w="1462"/>
        <w:gridCol w:w="1144"/>
        <w:gridCol w:w="641"/>
        <w:gridCol w:w="424"/>
        <w:gridCol w:w="937"/>
        <w:gridCol w:w="306"/>
        <w:gridCol w:w="382"/>
        <w:gridCol w:w="317"/>
        <w:gridCol w:w="368"/>
        <w:gridCol w:w="382"/>
        <w:gridCol w:w="306"/>
        <w:gridCol w:w="382"/>
        <w:gridCol w:w="317"/>
        <w:gridCol w:w="368"/>
        <w:gridCol w:w="382"/>
        <w:gridCol w:w="986"/>
      </w:tblGrid>
      <w:tr w:rsidR="00BD5388" w:rsidRPr="00F97203" w:rsidTr="00690ABE">
        <w:trPr>
          <w:trHeight w:val="529"/>
        </w:trPr>
        <w:tc>
          <w:tcPr>
            <w:tcW w:w="14174" w:type="dxa"/>
            <w:gridSpan w:val="21"/>
            <w:noWrap/>
            <w:hideMark/>
          </w:tcPr>
          <w:p w:rsidR="00BD5388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lastRenderedPageBreak/>
              <w:t xml:space="preserve">Data Template 5.2.1 (B): Gender Sensitization Programmes organized </w:t>
            </w:r>
          </w:p>
          <w:p w:rsidR="00A524B4" w:rsidRPr="00A524B4" w:rsidRDefault="00A524B4" w:rsidP="00A524B4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A524B4">
              <w:rPr>
                <w:rFonts w:ascii="Malgun Gothic" w:eastAsia="Malgun Gothic" w:hAnsi="Malgun Gothic"/>
                <w:i/>
                <w:sz w:val="20"/>
                <w:szCs w:val="20"/>
              </w:rPr>
              <w:t>Reporting</w:t>
            </w:r>
            <w:r w:rsidRPr="00A524B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F97203">
              <w:rPr>
                <w:i/>
              </w:rPr>
              <w:t>Period: 2020-2021. As per nomenclature used by the institution. Add rows as required.</w:t>
            </w:r>
          </w:p>
        </w:tc>
      </w:tr>
      <w:tr w:rsidR="00BD5388" w:rsidRPr="00F97203" w:rsidTr="00690ABE">
        <w:trPr>
          <w:trHeight w:val="619"/>
        </w:trPr>
        <w:tc>
          <w:tcPr>
            <w:tcW w:w="648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1180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Programme Title</w:t>
            </w:r>
          </w:p>
        </w:tc>
        <w:tc>
          <w:tcPr>
            <w:tcW w:w="1242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Unit/Agency</w:t>
            </w:r>
          </w:p>
        </w:tc>
        <w:tc>
          <w:tcPr>
            <w:tcW w:w="1007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Nature of Event* </w:t>
            </w:r>
          </w:p>
        </w:tc>
        <w:tc>
          <w:tcPr>
            <w:tcW w:w="993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Format of Event (Online/In-Person)</w:t>
            </w:r>
          </w:p>
        </w:tc>
        <w:tc>
          <w:tcPr>
            <w:tcW w:w="1462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Target Audience/Group</w:t>
            </w:r>
          </w:p>
        </w:tc>
        <w:tc>
          <w:tcPr>
            <w:tcW w:w="1144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If open to other Institutions (Yes/No)</w:t>
            </w:r>
          </w:p>
        </w:tc>
        <w:tc>
          <w:tcPr>
            <w:tcW w:w="1065" w:type="dxa"/>
            <w:gridSpan w:val="2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Period</w:t>
            </w:r>
          </w:p>
        </w:tc>
        <w:tc>
          <w:tcPr>
            <w:tcW w:w="937" w:type="dxa"/>
            <w:vMerge w:val="restart"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Duration (Days)</w:t>
            </w:r>
          </w:p>
        </w:tc>
        <w:tc>
          <w:tcPr>
            <w:tcW w:w="1755" w:type="dxa"/>
            <w:gridSpan w:val="5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Committee</w:t>
            </w:r>
          </w:p>
        </w:tc>
        <w:tc>
          <w:tcPr>
            <w:tcW w:w="1755" w:type="dxa"/>
            <w:gridSpan w:val="5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Number of Participants</w:t>
            </w:r>
          </w:p>
        </w:tc>
        <w:tc>
          <w:tcPr>
            <w:tcW w:w="986" w:type="dxa"/>
            <w:vMerge w:val="restart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Event Feedback Report</w:t>
            </w:r>
          </w:p>
        </w:tc>
      </w:tr>
      <w:tr w:rsidR="00690ABE" w:rsidRPr="00F97203" w:rsidTr="00690ABE">
        <w:trPr>
          <w:trHeight w:val="345"/>
        </w:trPr>
        <w:tc>
          <w:tcPr>
            <w:tcW w:w="648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180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242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007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993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462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1144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64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From</w:t>
            </w:r>
          </w:p>
        </w:tc>
        <w:tc>
          <w:tcPr>
            <w:tcW w:w="42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To</w:t>
            </w:r>
          </w:p>
        </w:tc>
        <w:tc>
          <w:tcPr>
            <w:tcW w:w="937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986" w:type="dxa"/>
            <w:vMerge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</w:p>
        </w:tc>
      </w:tr>
      <w:tr w:rsidR="00690ABE" w:rsidRPr="00F97203" w:rsidTr="00690ABE">
        <w:trPr>
          <w:trHeight w:val="345"/>
        </w:trPr>
        <w:tc>
          <w:tcPr>
            <w:tcW w:w="6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690ABE">
        <w:trPr>
          <w:trHeight w:val="345"/>
        </w:trPr>
        <w:tc>
          <w:tcPr>
            <w:tcW w:w="6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690ABE">
        <w:trPr>
          <w:trHeight w:val="345"/>
        </w:trPr>
        <w:tc>
          <w:tcPr>
            <w:tcW w:w="64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6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BD5388" w:rsidRPr="00F97203" w:rsidRDefault="00BD5388" w:rsidP="00690ABE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</w:tbl>
    <w:p w:rsidR="00690ABE" w:rsidRDefault="00690ABE" w:rsidP="00DE50F3">
      <w:pPr>
        <w:rPr>
          <w:rFonts w:ascii="Malgun Gothic" w:eastAsia="Malgun Gothic" w:hAnsi="Malgun Gothic"/>
          <w:b/>
          <w:sz w:val="20"/>
          <w:szCs w:val="20"/>
        </w:rPr>
      </w:pPr>
    </w:p>
    <w:p w:rsidR="00DE50F3" w:rsidRPr="00F97203" w:rsidRDefault="00DE50F3" w:rsidP="00DE50F3">
      <w:pPr>
        <w:rPr>
          <w:rFonts w:ascii="Malgun Gothic" w:eastAsia="Malgun Gothic" w:hAnsi="Malgun Gothic"/>
          <w:b/>
          <w:sz w:val="20"/>
          <w:szCs w:val="20"/>
        </w:rPr>
      </w:pPr>
      <w:r w:rsidRPr="00F97203">
        <w:rPr>
          <w:rFonts w:ascii="Malgun Gothic" w:eastAsia="Malgun Gothic" w:hAnsi="Malgun Gothic"/>
          <w:b/>
          <w:sz w:val="20"/>
          <w:szCs w:val="20"/>
        </w:rPr>
        <w:t>Criteria 5.3 Promoting Women in Science</w:t>
      </w:r>
    </w:p>
    <w:p w:rsidR="00DE50F3" w:rsidRPr="00F97203" w:rsidRDefault="00DE50F3" w:rsidP="00DE50F3">
      <w:pPr>
        <w:tabs>
          <w:tab w:val="left" w:pos="1860"/>
        </w:tabs>
        <w:spacing w:line="0" w:lineRule="atLeast"/>
        <w:ind w:left="1020"/>
        <w:rPr>
          <w:rFonts w:ascii="Malgun Gothic" w:eastAsia="Malgun Gothic" w:hAnsi="Malgun Gothic"/>
          <w:b/>
          <w:sz w:val="20"/>
          <w:szCs w:val="20"/>
        </w:rPr>
      </w:pPr>
      <w:r w:rsidRPr="00F97203">
        <w:rPr>
          <w:rFonts w:ascii="Malgun Gothic" w:eastAsia="Malgun Gothic" w:hAnsi="Malgun Gothic"/>
          <w:b/>
          <w:sz w:val="20"/>
          <w:szCs w:val="20"/>
        </w:rPr>
        <w:t>5.3.1</w:t>
      </w:r>
      <w:r w:rsidRPr="00F97203">
        <w:rPr>
          <w:rFonts w:ascii="Malgun Gothic" w:eastAsia="Malgun Gothic" w:hAnsi="Malgun Gothic"/>
          <w:b/>
          <w:sz w:val="20"/>
          <w:szCs w:val="20"/>
        </w:rPr>
        <w:tab/>
        <w:t>Visibility and Role Models</w:t>
      </w:r>
    </w:p>
    <w:p w:rsidR="00DE50F3" w:rsidRPr="00F97203" w:rsidRDefault="00DE50F3" w:rsidP="00DE50F3">
      <w:pPr>
        <w:spacing w:line="36" w:lineRule="exact"/>
        <w:rPr>
          <w:rFonts w:ascii="Malgun Gothic" w:eastAsia="Malgun Gothic" w:hAnsi="Malgun Gothic"/>
          <w:sz w:val="20"/>
          <w:szCs w:val="20"/>
        </w:rPr>
      </w:pPr>
    </w:p>
    <w:p w:rsidR="00DE50F3" w:rsidRPr="00F97203" w:rsidRDefault="00DE50F3" w:rsidP="00DE50F3">
      <w:pPr>
        <w:spacing w:line="0" w:lineRule="atLeast"/>
        <w:ind w:left="1880"/>
        <w:rPr>
          <w:rFonts w:ascii="Malgun Gothic" w:eastAsia="Malgun Gothic" w:hAnsi="Malgun Gothic"/>
          <w:i/>
          <w:sz w:val="20"/>
          <w:szCs w:val="20"/>
        </w:rPr>
      </w:pPr>
      <w:r w:rsidRPr="00F97203">
        <w:rPr>
          <w:rFonts w:ascii="Malgun Gothic" w:eastAsia="Malgun Gothic" w:hAnsi="Malgun Gothic"/>
          <w:i/>
          <w:sz w:val="20"/>
          <w:szCs w:val="20"/>
        </w:rPr>
        <w:t xml:space="preserve">Reporting Period: Last five Academic Years (2016-17, 2017-18, 2018-19, 2019-20, </w:t>
      </w:r>
      <w:r w:rsidR="00570C30" w:rsidRPr="00F97203">
        <w:rPr>
          <w:rFonts w:ascii="Malgun Gothic" w:eastAsia="Malgun Gothic" w:hAnsi="Malgun Gothic"/>
          <w:i/>
          <w:sz w:val="20"/>
          <w:szCs w:val="20"/>
        </w:rPr>
        <w:t>and 2020</w:t>
      </w:r>
      <w:r w:rsidRPr="00F97203">
        <w:rPr>
          <w:rFonts w:ascii="Malgun Gothic" w:eastAsia="Malgun Gothic" w:hAnsi="Malgun Gothic"/>
          <w:i/>
          <w:sz w:val="20"/>
          <w:szCs w:val="20"/>
        </w:rPr>
        <w:t>-21). Add rows as required.</w:t>
      </w:r>
    </w:p>
    <w:p w:rsidR="00DE50F3" w:rsidRDefault="00DE50F3" w:rsidP="00DE50F3">
      <w:pPr>
        <w:spacing w:line="0" w:lineRule="atLeast"/>
        <w:ind w:left="120"/>
        <w:rPr>
          <w:rFonts w:ascii="Malgun Gothic" w:eastAsia="Malgun Gothic" w:hAnsi="Malgun Gothic"/>
          <w:b/>
          <w:sz w:val="20"/>
          <w:szCs w:val="20"/>
        </w:rPr>
      </w:pPr>
      <w:r w:rsidRPr="00F97203">
        <w:rPr>
          <w:rFonts w:ascii="Malgun Gothic" w:eastAsia="Malgun Gothic" w:hAnsi="Malgun Gothic"/>
          <w:b/>
          <w:sz w:val="20"/>
          <w:szCs w:val="20"/>
        </w:rPr>
        <w:t>Data Template 5.3.1: Gender Representation on Academic and Extramural Events</w:t>
      </w:r>
    </w:p>
    <w:tbl>
      <w:tblPr>
        <w:tblStyle w:val="TableGrid"/>
        <w:tblW w:w="14174" w:type="dxa"/>
        <w:tblLook w:val="04A0"/>
      </w:tblPr>
      <w:tblGrid>
        <w:gridCol w:w="607"/>
        <w:gridCol w:w="1033"/>
        <w:gridCol w:w="1081"/>
        <w:gridCol w:w="699"/>
        <w:gridCol w:w="974"/>
        <w:gridCol w:w="1367"/>
        <w:gridCol w:w="1001"/>
        <w:gridCol w:w="580"/>
        <w:gridCol w:w="389"/>
        <w:gridCol w:w="294"/>
        <w:gridCol w:w="362"/>
        <w:gridCol w:w="300"/>
        <w:gridCol w:w="338"/>
        <w:gridCol w:w="362"/>
        <w:gridCol w:w="393"/>
        <w:gridCol w:w="439"/>
        <w:gridCol w:w="400"/>
        <w:gridCol w:w="489"/>
        <w:gridCol w:w="535"/>
        <w:gridCol w:w="294"/>
        <w:gridCol w:w="362"/>
        <w:gridCol w:w="300"/>
        <w:gridCol w:w="338"/>
        <w:gridCol w:w="362"/>
        <w:gridCol w:w="875"/>
      </w:tblGrid>
      <w:tr w:rsidR="00966902" w:rsidRPr="009759FB" w:rsidTr="00690ABE">
        <w:trPr>
          <w:trHeight w:val="639"/>
        </w:trPr>
        <w:tc>
          <w:tcPr>
            <w:tcW w:w="14174" w:type="dxa"/>
            <w:gridSpan w:val="25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Data Template 5.3.1: Gender Representation on Academic and Extramural Events</w:t>
            </w:r>
          </w:p>
        </w:tc>
      </w:tr>
      <w:tr w:rsidR="00966902" w:rsidRPr="009759FB" w:rsidTr="00690ABE">
        <w:trPr>
          <w:trHeight w:val="592"/>
        </w:trPr>
        <w:tc>
          <w:tcPr>
            <w:tcW w:w="675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proofErr w:type="spellStart"/>
            <w:r w:rsidRPr="009759FB">
              <w:rPr>
                <w:sz w:val="20"/>
                <w:lang w:val="en-US"/>
              </w:rPr>
              <w:t>S.No</w:t>
            </w:r>
            <w:proofErr w:type="spellEnd"/>
            <w:r w:rsidRPr="009759FB">
              <w:rPr>
                <w:sz w:val="20"/>
                <w:lang w:val="en-US"/>
              </w:rPr>
              <w:t>.</w:t>
            </w:r>
          </w:p>
        </w:tc>
        <w:tc>
          <w:tcPr>
            <w:tcW w:w="935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Programme Title</w:t>
            </w:r>
          </w:p>
        </w:tc>
        <w:tc>
          <w:tcPr>
            <w:tcW w:w="1081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Organizing Unit/Agency</w:t>
            </w:r>
          </w:p>
        </w:tc>
        <w:tc>
          <w:tcPr>
            <w:tcW w:w="693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 xml:space="preserve">Nature of Event* </w:t>
            </w:r>
          </w:p>
        </w:tc>
        <w:tc>
          <w:tcPr>
            <w:tcW w:w="975" w:type="dxa"/>
            <w:vMerge w:val="restart"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Format of Event (Online/In-Person)</w:t>
            </w:r>
          </w:p>
        </w:tc>
        <w:tc>
          <w:tcPr>
            <w:tcW w:w="1352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Target Audience/Group</w:t>
            </w:r>
          </w:p>
        </w:tc>
        <w:tc>
          <w:tcPr>
            <w:tcW w:w="998" w:type="dxa"/>
            <w:vMerge w:val="restart"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If open to other Institutions (Yes/No)</w:t>
            </w:r>
          </w:p>
        </w:tc>
        <w:tc>
          <w:tcPr>
            <w:tcW w:w="965" w:type="dxa"/>
            <w:gridSpan w:val="2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Period</w:t>
            </w:r>
          </w:p>
        </w:tc>
        <w:tc>
          <w:tcPr>
            <w:tcW w:w="1649" w:type="dxa"/>
            <w:gridSpan w:val="5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Organizing Committee</w:t>
            </w:r>
          </w:p>
        </w:tc>
        <w:tc>
          <w:tcPr>
            <w:tcW w:w="2337" w:type="dxa"/>
            <w:gridSpan w:val="5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Gender Profile of Chairperson/Speaker/Panel list</w:t>
            </w:r>
          </w:p>
        </w:tc>
        <w:tc>
          <w:tcPr>
            <w:tcW w:w="1649" w:type="dxa"/>
            <w:gridSpan w:val="5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Number of Participants</w:t>
            </w:r>
          </w:p>
        </w:tc>
        <w:tc>
          <w:tcPr>
            <w:tcW w:w="865" w:type="dxa"/>
            <w:vMerge w:val="restart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Event Feedback Report</w:t>
            </w:r>
          </w:p>
        </w:tc>
      </w:tr>
      <w:tr w:rsidR="00570C30" w:rsidRPr="009759FB" w:rsidTr="00690ABE">
        <w:trPr>
          <w:trHeight w:val="592"/>
        </w:trPr>
        <w:tc>
          <w:tcPr>
            <w:tcW w:w="675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935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1081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693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975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998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57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From</w:t>
            </w:r>
          </w:p>
        </w:tc>
        <w:tc>
          <w:tcPr>
            <w:tcW w:w="39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To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F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M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T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F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M</w:t>
            </w:r>
          </w:p>
        </w:tc>
        <w:tc>
          <w:tcPr>
            <w:tcW w:w="40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F</w:t>
            </w:r>
          </w:p>
        </w:tc>
        <w:tc>
          <w:tcPr>
            <w:tcW w:w="45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M</w:t>
            </w:r>
          </w:p>
        </w:tc>
        <w:tc>
          <w:tcPr>
            <w:tcW w:w="41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T</w:t>
            </w:r>
          </w:p>
        </w:tc>
        <w:tc>
          <w:tcPr>
            <w:tcW w:w="509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F</w:t>
            </w:r>
          </w:p>
        </w:tc>
        <w:tc>
          <w:tcPr>
            <w:tcW w:w="56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M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F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M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T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F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% M</w:t>
            </w:r>
          </w:p>
        </w:tc>
        <w:tc>
          <w:tcPr>
            <w:tcW w:w="865" w:type="dxa"/>
            <w:vMerge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</w:p>
        </w:tc>
      </w:tr>
      <w:tr w:rsidR="00570C30" w:rsidRPr="009759FB" w:rsidTr="00690ABE">
        <w:trPr>
          <w:trHeight w:val="592"/>
        </w:trPr>
        <w:tc>
          <w:tcPr>
            <w:tcW w:w="6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9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</w:tr>
      <w:tr w:rsidR="00570C30" w:rsidRPr="009759FB" w:rsidTr="00690ABE">
        <w:trPr>
          <w:trHeight w:val="592"/>
        </w:trPr>
        <w:tc>
          <w:tcPr>
            <w:tcW w:w="6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9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</w:tr>
      <w:tr w:rsidR="00570C30" w:rsidRPr="009759FB" w:rsidTr="00690ABE">
        <w:trPr>
          <w:trHeight w:val="592"/>
        </w:trPr>
        <w:tc>
          <w:tcPr>
            <w:tcW w:w="6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9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292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sz w:val="20"/>
                <w:lang w:val="en-US"/>
              </w:rPr>
            </w:pPr>
            <w:r w:rsidRPr="009759FB">
              <w:rPr>
                <w:sz w:val="20"/>
                <w:lang w:val="en-US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966902" w:rsidRPr="009759FB" w:rsidRDefault="00966902" w:rsidP="00570C30">
            <w:pPr>
              <w:pStyle w:val="NoSpacing"/>
              <w:rPr>
                <w:rFonts w:cs="Calibri"/>
                <w:sz w:val="20"/>
                <w:lang w:val="en-US"/>
              </w:rPr>
            </w:pPr>
            <w:r w:rsidRPr="009759FB">
              <w:rPr>
                <w:rFonts w:cs="Calibri"/>
                <w:sz w:val="20"/>
                <w:lang w:val="en-US"/>
              </w:rPr>
              <w:t> </w:t>
            </w:r>
          </w:p>
        </w:tc>
      </w:tr>
    </w:tbl>
    <w:p w:rsidR="00966902" w:rsidRPr="00F97203" w:rsidRDefault="00966902" w:rsidP="00DE50F3">
      <w:pPr>
        <w:spacing w:line="0" w:lineRule="atLeast"/>
        <w:ind w:left="120"/>
        <w:rPr>
          <w:rFonts w:ascii="Malgun Gothic" w:eastAsia="Malgun Gothic" w:hAnsi="Malgun Gothic"/>
          <w:b/>
          <w:sz w:val="20"/>
          <w:szCs w:val="20"/>
        </w:rPr>
      </w:pPr>
    </w:p>
    <w:p w:rsidR="00DE50F3" w:rsidRDefault="00DE50F3" w:rsidP="00DE50F3">
      <w:pPr>
        <w:spacing w:line="20" w:lineRule="exact"/>
        <w:rPr>
          <w:rFonts w:ascii="Malgun Gothic" w:eastAsia="Malgun Gothic" w:hAnsi="Malgun Gothic"/>
          <w:sz w:val="20"/>
          <w:szCs w:val="20"/>
        </w:rPr>
      </w:pPr>
    </w:p>
    <w:p w:rsidR="00966902" w:rsidRDefault="00966902" w:rsidP="00DE50F3">
      <w:pPr>
        <w:spacing w:line="20" w:lineRule="exact"/>
        <w:rPr>
          <w:rFonts w:ascii="Malgun Gothic" w:eastAsia="Malgun Gothic" w:hAnsi="Malgun Gothic"/>
          <w:sz w:val="20"/>
          <w:szCs w:val="20"/>
        </w:rPr>
      </w:pPr>
    </w:p>
    <w:p w:rsidR="00966902" w:rsidRPr="00F97203" w:rsidRDefault="00966902" w:rsidP="00DE50F3">
      <w:pPr>
        <w:spacing w:line="20" w:lineRule="exact"/>
        <w:rPr>
          <w:rFonts w:ascii="Malgun Gothic" w:eastAsia="Malgun Gothic" w:hAnsi="Malgun Gothic"/>
          <w:sz w:val="20"/>
          <w:szCs w:val="20"/>
        </w:rPr>
      </w:pPr>
    </w:p>
    <w:p w:rsidR="00904F1C" w:rsidRDefault="00904F1C" w:rsidP="00904F1C">
      <w:pPr>
        <w:rPr>
          <w:rFonts w:ascii="Malgun Gothic" w:eastAsia="Malgun Gothic" w:hAnsi="Malgun Gothic"/>
          <w:b/>
          <w:sz w:val="20"/>
          <w:szCs w:val="20"/>
        </w:rPr>
      </w:pPr>
      <w:r w:rsidRPr="00F97203">
        <w:rPr>
          <w:rFonts w:ascii="Malgun Gothic" w:eastAsia="Malgun Gothic" w:hAnsi="Malgun Gothic"/>
          <w:b/>
          <w:sz w:val="20"/>
          <w:szCs w:val="20"/>
        </w:rPr>
        <w:t xml:space="preserve">5.3.2: Awards and </w:t>
      </w:r>
      <w:r w:rsidR="00966902" w:rsidRPr="00F97203">
        <w:rPr>
          <w:rFonts w:ascii="Malgun Gothic" w:eastAsia="Malgun Gothic" w:hAnsi="Malgun Gothic"/>
          <w:b/>
          <w:sz w:val="20"/>
          <w:szCs w:val="20"/>
        </w:rPr>
        <w:t>Recognitions (</w:t>
      </w:r>
      <w:r w:rsidRPr="00F97203">
        <w:rPr>
          <w:rFonts w:ascii="Malgun Gothic" w:eastAsia="Malgun Gothic" w:hAnsi="Malgun Gothic"/>
          <w:b/>
          <w:sz w:val="20"/>
          <w:szCs w:val="20"/>
        </w:rPr>
        <w:t>2016-2021)</w:t>
      </w:r>
      <w:r w:rsidR="00604205" w:rsidRPr="00604205">
        <w:t xml:space="preserve"> </w:t>
      </w:r>
      <w:r w:rsidR="00604205" w:rsidRPr="00604205">
        <w:rPr>
          <w:rFonts w:ascii="Malgun Gothic" w:eastAsia="Malgun Gothic" w:hAnsi="Malgun Gothic"/>
          <w:b/>
          <w:sz w:val="20"/>
          <w:szCs w:val="20"/>
        </w:rPr>
        <w:t>(A): Awards and Recognition received by female academic and research staff</w:t>
      </w:r>
    </w:p>
    <w:p w:rsidR="00604205" w:rsidRPr="00604205" w:rsidRDefault="00604205" w:rsidP="0060420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Reporting Period: Last five Academic Years (2016-17, 2017-18, 2018-19, 2019-20, </w:t>
      </w:r>
      <w:proofErr w:type="gramStart"/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2020</w:t>
      </w:r>
      <w:proofErr w:type="gramEnd"/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-21). Add rows as required.   </w:t>
      </w:r>
    </w:p>
    <w:tbl>
      <w:tblPr>
        <w:tblStyle w:val="TableGrid"/>
        <w:tblW w:w="14501" w:type="dxa"/>
        <w:tblLayout w:type="fixed"/>
        <w:tblLook w:val="0000"/>
      </w:tblPr>
      <w:tblGrid>
        <w:gridCol w:w="726"/>
        <w:gridCol w:w="1431"/>
        <w:gridCol w:w="1307"/>
        <w:gridCol w:w="954"/>
        <w:gridCol w:w="436"/>
        <w:gridCol w:w="457"/>
        <w:gridCol w:w="457"/>
        <w:gridCol w:w="1017"/>
        <w:gridCol w:w="2822"/>
        <w:gridCol w:w="1244"/>
        <w:gridCol w:w="1120"/>
        <w:gridCol w:w="1223"/>
        <w:gridCol w:w="1307"/>
      </w:tblGrid>
      <w:tr w:rsidR="00F97203" w:rsidRPr="00F97203" w:rsidTr="005B34E2">
        <w:trPr>
          <w:trHeight w:val="1437"/>
        </w:trPr>
        <w:tc>
          <w:tcPr>
            <w:tcW w:w="726" w:type="dxa"/>
          </w:tcPr>
          <w:p w:rsidR="00F97203" w:rsidRPr="00F97203" w:rsidRDefault="00F97203" w:rsidP="00570C30">
            <w:pPr>
              <w:pStyle w:val="NoSpacing"/>
            </w:pPr>
            <w:proofErr w:type="spellStart"/>
            <w:r w:rsidRPr="00F97203">
              <w:t>S.No</w:t>
            </w:r>
            <w:proofErr w:type="spellEnd"/>
            <w:r w:rsidRPr="00F97203">
              <w:t>.</w:t>
            </w:r>
          </w:p>
        </w:tc>
        <w:tc>
          <w:tcPr>
            <w:tcW w:w="1431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Name of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student/Team</w:t>
            </w:r>
          </w:p>
        </w:tc>
        <w:tc>
          <w:tcPr>
            <w:tcW w:w="1307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Department</w:t>
            </w:r>
          </w:p>
        </w:tc>
        <w:tc>
          <w:tcPr>
            <w:tcW w:w="954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Gender</w:t>
            </w:r>
          </w:p>
        </w:tc>
        <w:tc>
          <w:tcPr>
            <w:tcW w:w="1350" w:type="dxa"/>
            <w:gridSpan w:val="3"/>
          </w:tcPr>
          <w:p w:rsidR="00F97203" w:rsidRPr="00F97203" w:rsidRDefault="00F97203" w:rsidP="00570C30">
            <w:pPr>
              <w:pStyle w:val="NoSpacing"/>
            </w:pPr>
            <w:r w:rsidRPr="00F97203">
              <w:t>Members of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Team</w:t>
            </w:r>
          </w:p>
        </w:tc>
        <w:tc>
          <w:tcPr>
            <w:tcW w:w="1017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Name of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the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Award</w:t>
            </w:r>
          </w:p>
        </w:tc>
        <w:tc>
          <w:tcPr>
            <w:tcW w:w="2822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Name of the Central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government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agency/international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agencies from where award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has been received</w:t>
            </w:r>
          </w:p>
        </w:tc>
        <w:tc>
          <w:tcPr>
            <w:tcW w:w="1244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If Award is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set up by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the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Institution</w:t>
            </w:r>
          </w:p>
        </w:tc>
        <w:tc>
          <w:tcPr>
            <w:tcW w:w="1120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Process of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Selection</w:t>
            </w:r>
          </w:p>
        </w:tc>
        <w:tc>
          <w:tcPr>
            <w:tcW w:w="1223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Year of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receiving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award</w:t>
            </w:r>
          </w:p>
        </w:tc>
        <w:tc>
          <w:tcPr>
            <w:tcW w:w="1307" w:type="dxa"/>
          </w:tcPr>
          <w:p w:rsidR="00F97203" w:rsidRPr="00F97203" w:rsidRDefault="00F97203" w:rsidP="00570C30">
            <w:pPr>
              <w:pStyle w:val="NoSpacing"/>
            </w:pPr>
            <w:r w:rsidRPr="00F97203">
              <w:t>Is it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Fellowship?</w:t>
            </w:r>
          </w:p>
          <w:p w:rsidR="00F97203" w:rsidRPr="00F97203" w:rsidRDefault="00F97203" w:rsidP="00570C30">
            <w:pPr>
              <w:pStyle w:val="NoSpacing"/>
            </w:pPr>
            <w:r w:rsidRPr="00F97203">
              <w:t>(Yes/No)</w:t>
            </w:r>
          </w:p>
        </w:tc>
      </w:tr>
      <w:tr w:rsidR="00904F1C" w:rsidRPr="00F97203" w:rsidTr="00F97203">
        <w:trPr>
          <w:trHeight w:val="29"/>
        </w:trPr>
        <w:tc>
          <w:tcPr>
            <w:tcW w:w="726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431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95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36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01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2822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4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120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23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</w:tr>
      <w:tr w:rsidR="00904F1C" w:rsidRPr="00F97203" w:rsidTr="00F97203">
        <w:trPr>
          <w:trHeight w:val="195"/>
        </w:trPr>
        <w:tc>
          <w:tcPr>
            <w:tcW w:w="726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431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95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36" w:type="dxa"/>
          </w:tcPr>
          <w:p w:rsidR="00904F1C" w:rsidRPr="00F97203" w:rsidRDefault="00904F1C" w:rsidP="00570C30">
            <w:pPr>
              <w:pStyle w:val="NoSpacing"/>
            </w:pPr>
            <w:r w:rsidRPr="00F97203">
              <w:t>F</w:t>
            </w: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  <w:r w:rsidRPr="00F97203">
              <w:t>M</w:t>
            </w: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  <w:r w:rsidRPr="00F97203">
              <w:t>T</w:t>
            </w:r>
          </w:p>
        </w:tc>
        <w:tc>
          <w:tcPr>
            <w:tcW w:w="101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2822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4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120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23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</w:tr>
      <w:tr w:rsidR="00904F1C" w:rsidRPr="00F97203" w:rsidTr="00F97203">
        <w:trPr>
          <w:trHeight w:val="206"/>
        </w:trPr>
        <w:tc>
          <w:tcPr>
            <w:tcW w:w="726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431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95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36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45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017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2822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44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120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223" w:type="dxa"/>
          </w:tcPr>
          <w:p w:rsidR="00904F1C" w:rsidRPr="00F97203" w:rsidRDefault="00904F1C" w:rsidP="00570C30">
            <w:pPr>
              <w:pStyle w:val="NoSpacing"/>
            </w:pPr>
          </w:p>
        </w:tc>
        <w:tc>
          <w:tcPr>
            <w:tcW w:w="1307" w:type="dxa"/>
          </w:tcPr>
          <w:p w:rsidR="00904F1C" w:rsidRPr="00F97203" w:rsidRDefault="00904F1C" w:rsidP="00570C30">
            <w:pPr>
              <w:pStyle w:val="NoSpacing"/>
            </w:pPr>
          </w:p>
        </w:tc>
      </w:tr>
      <w:tr w:rsidR="00BD5388" w:rsidRPr="00F97203" w:rsidTr="00F97203">
        <w:trPr>
          <w:trHeight w:val="206"/>
        </w:trPr>
        <w:tc>
          <w:tcPr>
            <w:tcW w:w="726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431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307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954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436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457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457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017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2822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244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120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223" w:type="dxa"/>
          </w:tcPr>
          <w:p w:rsidR="00BD5388" w:rsidRPr="00F97203" w:rsidRDefault="00BD5388" w:rsidP="00570C30">
            <w:pPr>
              <w:pStyle w:val="NoSpacing"/>
            </w:pPr>
          </w:p>
        </w:tc>
        <w:tc>
          <w:tcPr>
            <w:tcW w:w="1307" w:type="dxa"/>
          </w:tcPr>
          <w:p w:rsidR="00BD5388" w:rsidRPr="00F97203" w:rsidRDefault="00BD5388" w:rsidP="00570C30">
            <w:pPr>
              <w:pStyle w:val="NoSpacing"/>
            </w:pPr>
          </w:p>
        </w:tc>
      </w:tr>
    </w:tbl>
    <w:p w:rsidR="00604205" w:rsidRPr="00604205" w:rsidRDefault="00604205" w:rsidP="0060420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Reporting Period: Last five Academic Years (2016-17, 2017-18, 2018-19, 2019-20, </w:t>
      </w:r>
      <w:proofErr w:type="gramStart"/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2020</w:t>
      </w:r>
      <w:proofErr w:type="gramEnd"/>
      <w:r w:rsidRPr="00604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-21). Add rows as required.   </w:t>
      </w:r>
    </w:p>
    <w:p w:rsidR="00BD5388" w:rsidRPr="00F97203" w:rsidRDefault="00BD5388" w:rsidP="00904F1C">
      <w:pPr>
        <w:rPr>
          <w:rFonts w:ascii="Malgun Gothic" w:eastAsia="Malgun Gothic" w:hAnsi="Malgun Gothic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2"/>
        <w:gridCol w:w="547"/>
        <w:gridCol w:w="982"/>
        <w:gridCol w:w="2145"/>
        <w:gridCol w:w="1503"/>
        <w:gridCol w:w="2728"/>
        <w:gridCol w:w="1178"/>
        <w:gridCol w:w="1506"/>
        <w:gridCol w:w="1900"/>
        <w:gridCol w:w="1173"/>
      </w:tblGrid>
      <w:tr w:rsidR="00BD5388" w:rsidRPr="00F97203" w:rsidTr="00BD5388">
        <w:trPr>
          <w:trHeight w:val="529"/>
        </w:trPr>
        <w:tc>
          <w:tcPr>
            <w:tcW w:w="26981" w:type="dxa"/>
            <w:gridSpan w:val="10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Data Template 5.3.2 (B): Awards and Recognition received by female Ph.D. students, Post-docs, Research Associates and Early Career Researcher/Faculty</w:t>
            </w:r>
          </w:p>
        </w:tc>
      </w:tr>
      <w:tr w:rsidR="00BD5388" w:rsidRPr="00F97203" w:rsidTr="00BD5388">
        <w:trPr>
          <w:trHeight w:val="975"/>
        </w:trPr>
        <w:tc>
          <w:tcPr>
            <w:tcW w:w="826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proofErr w:type="spellStart"/>
            <w:r w:rsidRPr="00F97203">
              <w:t>S.No</w:t>
            </w:r>
            <w:proofErr w:type="spellEnd"/>
            <w:r w:rsidRPr="00F97203">
              <w:t>.</w:t>
            </w:r>
          </w:p>
        </w:tc>
        <w:tc>
          <w:tcPr>
            <w:tcW w:w="900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 xml:space="preserve">Name </w:t>
            </w:r>
          </w:p>
        </w:tc>
        <w:tc>
          <w:tcPr>
            <w:tcW w:w="1798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Department</w:t>
            </w:r>
          </w:p>
        </w:tc>
        <w:tc>
          <w:tcPr>
            <w:tcW w:w="420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Designation (Ph.D./PDF/RA)</w:t>
            </w:r>
          </w:p>
        </w:tc>
        <w:tc>
          <w:tcPr>
            <w:tcW w:w="287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Name of the Award</w:t>
            </w:r>
          </w:p>
        </w:tc>
        <w:tc>
          <w:tcPr>
            <w:tcW w:w="5406" w:type="dxa"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Name of the Central Government Agency/International Agencies from where award has been received</w:t>
            </w:r>
          </w:p>
        </w:tc>
        <w:tc>
          <w:tcPr>
            <w:tcW w:w="2204" w:type="dxa"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If Award is set up by the Institution</w:t>
            </w:r>
          </w:p>
        </w:tc>
        <w:tc>
          <w:tcPr>
            <w:tcW w:w="288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Process of Selection</w:t>
            </w:r>
          </w:p>
        </w:tc>
        <w:tc>
          <w:tcPr>
            <w:tcW w:w="3695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Year of Receiving Award</w:t>
            </w:r>
          </w:p>
        </w:tc>
        <w:tc>
          <w:tcPr>
            <w:tcW w:w="2194" w:type="dxa"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Is it Fellowship? (Yes/No)</w:t>
            </w:r>
          </w:p>
        </w:tc>
      </w:tr>
      <w:tr w:rsidR="00BD5388" w:rsidRPr="00F97203" w:rsidTr="00BD5388">
        <w:trPr>
          <w:trHeight w:val="345"/>
        </w:trPr>
        <w:tc>
          <w:tcPr>
            <w:tcW w:w="826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900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1798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420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87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5406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20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88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3695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19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</w:tr>
      <w:tr w:rsidR="00BD5388" w:rsidRPr="00F97203" w:rsidTr="00BD5388">
        <w:trPr>
          <w:trHeight w:val="345"/>
        </w:trPr>
        <w:tc>
          <w:tcPr>
            <w:tcW w:w="826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900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1798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420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87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5406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20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882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3695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  <w:tc>
          <w:tcPr>
            <w:tcW w:w="2194" w:type="dxa"/>
            <w:noWrap/>
            <w:hideMark/>
          </w:tcPr>
          <w:p w:rsidR="00BD5388" w:rsidRPr="00F97203" w:rsidRDefault="00BD5388" w:rsidP="00570C30">
            <w:pPr>
              <w:pStyle w:val="NoSpacing"/>
            </w:pPr>
            <w:r w:rsidRPr="00F97203">
              <w:t> </w:t>
            </w:r>
          </w:p>
        </w:tc>
      </w:tr>
    </w:tbl>
    <w:p w:rsidR="00BD5388" w:rsidRPr="00F97203" w:rsidRDefault="00BD5388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F97203" w:rsidRPr="00F97203" w:rsidRDefault="00F97203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F97203" w:rsidRDefault="00F97203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570C30" w:rsidRDefault="00570C30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570C30" w:rsidRPr="00F97203" w:rsidRDefault="00570C30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F97203" w:rsidRPr="00F97203" w:rsidRDefault="00F97203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F97203" w:rsidRPr="00F97203" w:rsidRDefault="00F97203" w:rsidP="00904F1C">
      <w:pPr>
        <w:rPr>
          <w:rFonts w:ascii="Malgun Gothic" w:eastAsia="Malgun Gothic" w:hAnsi="Malgun Gothic"/>
          <w:b/>
          <w:sz w:val="20"/>
          <w:szCs w:val="20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1113"/>
        <w:gridCol w:w="1689"/>
        <w:gridCol w:w="1275"/>
        <w:gridCol w:w="946"/>
        <w:gridCol w:w="329"/>
        <w:gridCol w:w="402"/>
        <w:gridCol w:w="343"/>
        <w:gridCol w:w="665"/>
        <w:gridCol w:w="434"/>
        <w:gridCol w:w="1176"/>
        <w:gridCol w:w="1546"/>
        <w:gridCol w:w="772"/>
        <w:gridCol w:w="1042"/>
        <w:gridCol w:w="1406"/>
        <w:gridCol w:w="1145"/>
      </w:tblGrid>
      <w:tr w:rsidR="00BD5388" w:rsidRPr="00F97203" w:rsidTr="00690ABE">
        <w:trPr>
          <w:trHeight w:val="713"/>
        </w:trPr>
        <w:tc>
          <w:tcPr>
            <w:tcW w:w="14283" w:type="dxa"/>
            <w:gridSpan w:val="15"/>
            <w:noWrap/>
            <w:hideMark/>
          </w:tcPr>
          <w:p w:rsidR="00BD5388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lastRenderedPageBreak/>
              <w:t>Data Template 5.3.2 (C): Awards and Recognition received by Undergraduate and Postgraduate Students/Teams</w:t>
            </w:r>
          </w:p>
          <w:p w:rsidR="00604205" w:rsidRPr="00604205" w:rsidRDefault="00604205" w:rsidP="00604205">
            <w:pPr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04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Reporting Period: Last five Academic Years (2016-17, 2017-18, 2018-19, 2019-20, </w:t>
            </w:r>
            <w:proofErr w:type="gramStart"/>
            <w:r w:rsidRPr="00604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2020</w:t>
            </w:r>
            <w:proofErr w:type="gramEnd"/>
            <w:r w:rsidRPr="00604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-21). Add rows as required.   </w:t>
            </w:r>
          </w:p>
          <w:p w:rsidR="00604205" w:rsidRPr="00F97203" w:rsidRDefault="00604205" w:rsidP="00570C30">
            <w:pPr>
              <w:pStyle w:val="NoSpacing"/>
              <w:rPr>
                <w:lang w:val="en-US"/>
              </w:rPr>
            </w:pPr>
          </w:p>
        </w:tc>
      </w:tr>
      <w:tr w:rsidR="00BD5388" w:rsidRPr="00F97203" w:rsidTr="001473F0">
        <w:trPr>
          <w:trHeight w:val="713"/>
        </w:trPr>
        <w:tc>
          <w:tcPr>
            <w:tcW w:w="1113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1689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Name of the Student/Team</w:t>
            </w:r>
          </w:p>
        </w:tc>
        <w:tc>
          <w:tcPr>
            <w:tcW w:w="1275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Department</w:t>
            </w:r>
          </w:p>
        </w:tc>
        <w:tc>
          <w:tcPr>
            <w:tcW w:w="946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Gender</w:t>
            </w:r>
          </w:p>
        </w:tc>
        <w:tc>
          <w:tcPr>
            <w:tcW w:w="2173" w:type="dxa"/>
            <w:gridSpan w:val="5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Members of Team</w:t>
            </w:r>
          </w:p>
        </w:tc>
        <w:tc>
          <w:tcPr>
            <w:tcW w:w="1176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Name of the Award</w:t>
            </w:r>
          </w:p>
        </w:tc>
        <w:tc>
          <w:tcPr>
            <w:tcW w:w="1546" w:type="dxa"/>
            <w:vMerge w:val="restart"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Name of the Central Government Agency/International Agencies from where award has been received</w:t>
            </w:r>
          </w:p>
        </w:tc>
        <w:tc>
          <w:tcPr>
            <w:tcW w:w="772" w:type="dxa"/>
            <w:vMerge w:val="restart"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If Award is set up by the Institution</w:t>
            </w:r>
          </w:p>
        </w:tc>
        <w:tc>
          <w:tcPr>
            <w:tcW w:w="1042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Process of Selection</w:t>
            </w:r>
          </w:p>
        </w:tc>
        <w:tc>
          <w:tcPr>
            <w:tcW w:w="1406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Year of Receiving Award</w:t>
            </w:r>
          </w:p>
        </w:tc>
        <w:tc>
          <w:tcPr>
            <w:tcW w:w="1145" w:type="dxa"/>
            <w:vMerge w:val="restart"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Is it Fellowship?   (Yes/No)</w:t>
            </w:r>
          </w:p>
        </w:tc>
      </w:tr>
      <w:tr w:rsidR="00BD5388" w:rsidRPr="00F97203" w:rsidTr="001473F0">
        <w:trPr>
          <w:trHeight w:val="397"/>
        </w:trPr>
        <w:tc>
          <w:tcPr>
            <w:tcW w:w="1113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689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275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946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32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4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66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4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1176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546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772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042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145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</w:tr>
      <w:tr w:rsidR="00BD5388" w:rsidRPr="00F97203" w:rsidTr="001473F0">
        <w:trPr>
          <w:trHeight w:val="397"/>
        </w:trPr>
        <w:tc>
          <w:tcPr>
            <w:tcW w:w="111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8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</w:tr>
      <w:tr w:rsidR="00BD5388" w:rsidRPr="00F97203" w:rsidTr="001473F0">
        <w:trPr>
          <w:trHeight w:val="397"/>
        </w:trPr>
        <w:tc>
          <w:tcPr>
            <w:tcW w:w="111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8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</w:tr>
      <w:tr w:rsidR="00BD5388" w:rsidRPr="00F97203" w:rsidTr="001473F0">
        <w:trPr>
          <w:trHeight w:val="397"/>
        </w:trPr>
        <w:tc>
          <w:tcPr>
            <w:tcW w:w="111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68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</w:tr>
    </w:tbl>
    <w:p w:rsidR="00BD5388" w:rsidRPr="00F97203" w:rsidRDefault="00BD5388" w:rsidP="00904F1C">
      <w:pPr>
        <w:rPr>
          <w:rFonts w:ascii="Malgun Gothic" w:eastAsia="Malgun Gothic" w:hAnsi="Malgun Gothic"/>
          <w:b/>
          <w:sz w:val="20"/>
          <w:szCs w:val="20"/>
        </w:rPr>
      </w:pPr>
    </w:p>
    <w:p w:rsidR="00904F1C" w:rsidRPr="00F97203" w:rsidRDefault="00904F1C" w:rsidP="00904F1C">
      <w:pPr>
        <w:rPr>
          <w:rFonts w:ascii="Malgun Gothic" w:eastAsia="Malgun Gothic" w:hAnsi="Malgun Gothic"/>
          <w:b/>
          <w:sz w:val="20"/>
          <w:szCs w:val="20"/>
        </w:rPr>
      </w:pPr>
      <w:r w:rsidRPr="00F97203">
        <w:rPr>
          <w:rFonts w:ascii="Malgun Gothic" w:eastAsia="Malgun Gothic" w:hAnsi="Malgun Gothic"/>
          <w:b/>
          <w:sz w:val="20"/>
          <w:szCs w:val="20"/>
        </w:rPr>
        <w:t>5.4 Promoting Science Outreach: 2016-2021</w:t>
      </w:r>
    </w:p>
    <w:tbl>
      <w:tblPr>
        <w:tblStyle w:val="TableGrid"/>
        <w:tblW w:w="14283" w:type="dxa"/>
        <w:tblLook w:val="04A0"/>
      </w:tblPr>
      <w:tblGrid>
        <w:gridCol w:w="718"/>
        <w:gridCol w:w="1334"/>
        <w:gridCol w:w="1259"/>
        <w:gridCol w:w="872"/>
        <w:gridCol w:w="1297"/>
        <w:gridCol w:w="1251"/>
        <w:gridCol w:w="1261"/>
        <w:gridCol w:w="709"/>
        <w:gridCol w:w="457"/>
        <w:gridCol w:w="321"/>
        <w:gridCol w:w="409"/>
        <w:gridCol w:w="333"/>
        <w:gridCol w:w="392"/>
        <w:gridCol w:w="409"/>
        <w:gridCol w:w="321"/>
        <w:gridCol w:w="409"/>
        <w:gridCol w:w="333"/>
        <w:gridCol w:w="392"/>
        <w:gridCol w:w="409"/>
        <w:gridCol w:w="1397"/>
      </w:tblGrid>
      <w:tr w:rsidR="00BD5388" w:rsidRPr="00F97203" w:rsidTr="00690ABE">
        <w:trPr>
          <w:trHeight w:val="589"/>
        </w:trPr>
        <w:tc>
          <w:tcPr>
            <w:tcW w:w="14283" w:type="dxa"/>
            <w:gridSpan w:val="20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Data Template 5.4.1: Science Outreach Events</w:t>
            </w:r>
          </w:p>
        </w:tc>
      </w:tr>
      <w:tr w:rsidR="00BD5388" w:rsidRPr="00F97203" w:rsidTr="00690ABE">
        <w:trPr>
          <w:trHeight w:val="345"/>
        </w:trPr>
        <w:tc>
          <w:tcPr>
            <w:tcW w:w="718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proofErr w:type="spellStart"/>
            <w:r w:rsidRPr="00F97203">
              <w:rPr>
                <w:lang w:val="en-US"/>
              </w:rPr>
              <w:t>S.No</w:t>
            </w:r>
            <w:proofErr w:type="spellEnd"/>
            <w:r w:rsidRPr="00F97203">
              <w:rPr>
                <w:lang w:val="en-US"/>
              </w:rPr>
              <w:t>.</w:t>
            </w:r>
          </w:p>
        </w:tc>
        <w:tc>
          <w:tcPr>
            <w:tcW w:w="1334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Programme Title</w:t>
            </w:r>
          </w:p>
        </w:tc>
        <w:tc>
          <w:tcPr>
            <w:tcW w:w="1259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Unit</w:t>
            </w:r>
          </w:p>
        </w:tc>
        <w:tc>
          <w:tcPr>
            <w:tcW w:w="872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 xml:space="preserve">Nature of Event* </w:t>
            </w:r>
          </w:p>
        </w:tc>
        <w:tc>
          <w:tcPr>
            <w:tcW w:w="1297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Sponsoring Agency</w:t>
            </w:r>
          </w:p>
        </w:tc>
        <w:tc>
          <w:tcPr>
            <w:tcW w:w="1251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Target Population</w:t>
            </w:r>
          </w:p>
        </w:tc>
        <w:tc>
          <w:tcPr>
            <w:tcW w:w="1261" w:type="dxa"/>
            <w:vMerge w:val="restart"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Format of the Event (Online/In-Person)</w:t>
            </w:r>
          </w:p>
        </w:tc>
        <w:tc>
          <w:tcPr>
            <w:tcW w:w="1166" w:type="dxa"/>
            <w:gridSpan w:val="2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Duration</w:t>
            </w:r>
          </w:p>
        </w:tc>
        <w:tc>
          <w:tcPr>
            <w:tcW w:w="1864" w:type="dxa"/>
            <w:gridSpan w:val="5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Organizing Committee</w:t>
            </w:r>
          </w:p>
        </w:tc>
        <w:tc>
          <w:tcPr>
            <w:tcW w:w="1864" w:type="dxa"/>
            <w:gridSpan w:val="5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Number of Participants</w:t>
            </w:r>
          </w:p>
        </w:tc>
        <w:tc>
          <w:tcPr>
            <w:tcW w:w="1397" w:type="dxa"/>
            <w:vMerge w:val="restart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Event Feedback Report</w:t>
            </w:r>
          </w:p>
        </w:tc>
      </w:tr>
      <w:tr w:rsidR="00690ABE" w:rsidRPr="00F97203" w:rsidTr="00690ABE">
        <w:trPr>
          <w:trHeight w:val="345"/>
        </w:trPr>
        <w:tc>
          <w:tcPr>
            <w:tcW w:w="718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334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259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872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297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251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1261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From</w:t>
            </w:r>
          </w:p>
        </w:tc>
        <w:tc>
          <w:tcPr>
            <w:tcW w:w="45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To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F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M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T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F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% M</w:t>
            </w:r>
          </w:p>
        </w:tc>
        <w:tc>
          <w:tcPr>
            <w:tcW w:w="1397" w:type="dxa"/>
            <w:vMerge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</w:p>
        </w:tc>
      </w:tr>
      <w:tr w:rsidR="00690ABE" w:rsidRPr="00F97203" w:rsidTr="00690ABE">
        <w:trPr>
          <w:trHeight w:val="345"/>
        </w:trPr>
        <w:tc>
          <w:tcPr>
            <w:tcW w:w="718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  <w:tr w:rsidR="00690ABE" w:rsidRPr="00F97203" w:rsidTr="00690ABE">
        <w:trPr>
          <w:trHeight w:val="345"/>
        </w:trPr>
        <w:tc>
          <w:tcPr>
            <w:tcW w:w="718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lang w:val="en-US"/>
              </w:rPr>
            </w:pPr>
            <w:r w:rsidRPr="00F97203">
              <w:rPr>
                <w:lang w:val="en-US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BD5388" w:rsidRPr="00F97203" w:rsidRDefault="00BD5388" w:rsidP="00570C30">
            <w:pPr>
              <w:pStyle w:val="NoSpacing"/>
              <w:rPr>
                <w:rFonts w:cs="Calibri"/>
                <w:lang w:val="en-US"/>
              </w:rPr>
            </w:pPr>
            <w:r w:rsidRPr="00F97203">
              <w:rPr>
                <w:rFonts w:cs="Calibri"/>
                <w:lang w:val="en-US"/>
              </w:rPr>
              <w:t> </w:t>
            </w:r>
          </w:p>
        </w:tc>
      </w:tr>
    </w:tbl>
    <w:p w:rsidR="005F272E" w:rsidRPr="00F97203" w:rsidRDefault="005F272E" w:rsidP="00F97203">
      <w:pPr>
        <w:rPr>
          <w:rFonts w:ascii="Malgun Gothic" w:eastAsia="Malgun Gothic" w:hAnsi="Malgun Gothic"/>
          <w:sz w:val="20"/>
          <w:szCs w:val="20"/>
        </w:rPr>
      </w:pPr>
    </w:p>
    <w:sectPr w:rsidR="005F272E" w:rsidRPr="00F97203" w:rsidSect="00BD5388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E50F3"/>
    <w:rsid w:val="00127236"/>
    <w:rsid w:val="001473F0"/>
    <w:rsid w:val="00570C30"/>
    <w:rsid w:val="005F272E"/>
    <w:rsid w:val="00604205"/>
    <w:rsid w:val="00632800"/>
    <w:rsid w:val="00690ABE"/>
    <w:rsid w:val="008A6257"/>
    <w:rsid w:val="00904F1C"/>
    <w:rsid w:val="00966902"/>
    <w:rsid w:val="009759FB"/>
    <w:rsid w:val="00A524B4"/>
    <w:rsid w:val="00B84BED"/>
    <w:rsid w:val="00BD5388"/>
    <w:rsid w:val="00C218A8"/>
    <w:rsid w:val="00C71A46"/>
    <w:rsid w:val="00DE50F3"/>
    <w:rsid w:val="00EC3497"/>
    <w:rsid w:val="00F9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0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2022-10-25T05:22:00Z</dcterms:created>
  <dcterms:modified xsi:type="dcterms:W3CDTF">2022-10-27T08:40:00Z</dcterms:modified>
</cp:coreProperties>
</file>